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r w:rsidR="00365C5A">
        <w:rPr>
          <w:b/>
          <w:sz w:val="36"/>
          <w:szCs w:val="36"/>
          <w:lang w:val="fr-BE"/>
        </w:rPr>
        <w:t xml:space="preserve"> – VOORBEHOUDEN BETREKKING*</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B01F7" w:rsidRPr="00712610" w:rsidRDefault="001B01F7" w:rsidP="001B01F7">
      <w:pPr>
        <w:contextualSpacing/>
        <w:rPr>
          <w:lang w:val="nl-NL"/>
        </w:rPr>
      </w:pPr>
      <w:r w:rsidRPr="00712610">
        <w:rPr>
          <w:lang w:val="nl-NL"/>
        </w:rPr>
        <w:t>* Een voorbehouden betrekking is uitsluitend voor personen met een handicap of chronische ziekte</w:t>
      </w:r>
      <w:r w:rsidR="001D137E" w:rsidRPr="00712610">
        <w:rPr>
          <w:lang w:val="nl-NL"/>
        </w:rPr>
        <w:t xml:space="preserve"> (zie 1</w:t>
      </w:r>
      <w:r w:rsidR="00B20719" w:rsidRPr="00712610">
        <w:rPr>
          <w:lang w:val="nl-NL"/>
        </w:rPr>
        <w:t>)</w:t>
      </w:r>
      <w:r w:rsidRPr="00712610">
        <w:rPr>
          <w:lang w:val="nl-NL"/>
        </w:rPr>
        <w:t>.</w:t>
      </w:r>
    </w:p>
    <w:p w:rsidR="008070B9" w:rsidRPr="001B01F7" w:rsidRDefault="008070B9" w:rsidP="008070B9">
      <w:pPr>
        <w:spacing w:after="0" w:line="240" w:lineRule="auto"/>
        <w:rPr>
          <w:rFonts w:ascii="FlandersArtSans-Regular" w:hAnsi="FlandersArtSans-Regular"/>
          <w:lang w:val="nl-NL"/>
        </w:rPr>
      </w:pPr>
    </w:p>
    <w:p w:rsidR="00712610" w:rsidRPr="004542F0" w:rsidRDefault="00712610" w:rsidP="00712610">
      <w:pPr>
        <w:ind w:right="282"/>
        <w:jc w:val="both"/>
        <w:rPr>
          <w:b/>
          <w:bCs/>
          <w:sz w:val="28"/>
          <w:szCs w:val="28"/>
        </w:rPr>
      </w:pPr>
      <w:r w:rsidRPr="004542F0">
        <w:rPr>
          <w:b/>
          <w:bCs/>
          <w:sz w:val="28"/>
          <w:szCs w:val="28"/>
        </w:rPr>
        <w:t xml:space="preserve">Gespecialiseerd Medewerker Laboratorium – </w:t>
      </w:r>
      <w:r>
        <w:rPr>
          <w:b/>
          <w:bCs/>
          <w:sz w:val="28"/>
          <w:szCs w:val="28"/>
        </w:rPr>
        <w:t>Deskundige</w:t>
      </w:r>
      <w:r w:rsidRPr="004542F0">
        <w:rPr>
          <w:b/>
          <w:bCs/>
          <w:sz w:val="28"/>
          <w:szCs w:val="28"/>
        </w:rPr>
        <w:t xml:space="preserve">  (B111) voor het team Anorganische en Metaal Analysen voor de dienst Laboratorium van de afdeling Rapportering Water met standplaats Gent. Ref: </w:t>
      </w:r>
      <w:r>
        <w:rPr>
          <w:b/>
          <w:bCs/>
          <w:sz w:val="28"/>
          <w:szCs w:val="28"/>
        </w:rPr>
        <w:t>18 05 ARW VBB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Default="001B01F7" w:rsidP="00E31876">
      <w:pPr>
        <w:contextualSpacing/>
        <w:rPr>
          <w:lang w:val="nl-NL"/>
        </w:rPr>
      </w:pPr>
      <w:r w:rsidRPr="00712610">
        <w:rPr>
          <w:lang w:val="nl-NL"/>
        </w:rPr>
        <w:t xml:space="preserve"> </w:t>
      </w:r>
      <w:r w:rsidR="00E31876" w:rsidRPr="00712610">
        <w:rPr>
          <w:lang w:val="nl-NL"/>
        </w:rPr>
        <w:t>(*) niet van toepassing voor personeelsleden die reeds personeelslid zijn van de VMM</w:t>
      </w:r>
    </w:p>
    <w:p w:rsidR="00365C5A" w:rsidRPr="00E31876" w:rsidRDefault="00365C5A" w:rsidP="00E31876">
      <w:pPr>
        <w:contextualSpacing/>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B20719" w:rsidRPr="00613C07" w:rsidRDefault="00B20719" w:rsidP="00B20719">
      <w:pPr>
        <w:pStyle w:val="Kop1"/>
        <w:spacing w:before="240" w:line="240" w:lineRule="auto"/>
        <w:ind w:left="431" w:hanging="431"/>
      </w:pPr>
      <w:r>
        <w:lastRenderedPageBreak/>
        <w:t>WIE KOMT IN AANMERKING</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bijstandsveld W2 of W3 toegekend door het Vlaams Agentschap</w:t>
      </w:r>
      <w:r>
        <w:rPr>
          <w:rFonts w:eastAsia="Times New Roman" w:cs="Calibri"/>
          <w:iCs/>
          <w:color w:val="333333"/>
          <w:lang w:val="nl-NL" w:eastAsia="nl-BE"/>
        </w:rPr>
        <w:t xml:space="preserve"> voor Personen met een Handicap</w:t>
      </w:r>
      <w:r w:rsidR="0051373A">
        <w:rPr>
          <w:rFonts w:eastAsia="Times New Roman" w:cs="Calibri"/>
          <w:iCs/>
          <w:color w:val="333333"/>
          <w:lang w:val="nl-NL" w:eastAsia="nl-BE"/>
        </w:rPr>
        <w:t>, onbepaalde duur</w:t>
      </w:r>
    </w:p>
    <w:p w:rsidR="00B20719" w:rsidRPr="00B20719" w:rsidRDefault="00B20719" w:rsidP="00B20719">
      <w:pPr>
        <w:shd w:val="clear" w:color="auto" w:fill="FFFFFF"/>
        <w:spacing w:before="100" w:beforeAutospacing="1" w:after="100" w:afterAutospacing="1" w:line="240" w:lineRule="auto"/>
        <w:ind w:left="360"/>
        <w:rPr>
          <w:rFonts w:eastAsia="Times New Roman" w:cs="Calibri"/>
          <w:color w:val="333333"/>
          <w:lang w:val="nl-NL" w:eastAsia="nl-BE"/>
        </w:rPr>
      </w:pPr>
      <w:r>
        <w:rPr>
          <w:rFonts w:eastAsia="Times New Roman" w:cs="Calibri"/>
          <w:iCs/>
          <w:color w:val="333333"/>
          <w:lang w:val="nl-NL" w:eastAsia="nl-BE"/>
        </w:rPr>
        <w:t>of</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beslissing van de Vlaamse Dienst voor Arbeidsbemiddeling en Beroepsopleiding dat zij voor onbepaalde duur in aanmerking komen voor toegang tot een Beschutte Werkplaats of een Vlaamse Ondersteuningspremie</w:t>
      </w:r>
      <w:r w:rsidR="007D4075">
        <w:rPr>
          <w:rFonts w:eastAsia="Times New Roman" w:cs="Calibri"/>
          <w:iCs/>
          <w:color w:val="333333"/>
          <w:lang w:val="nl-NL" w:eastAsia="nl-BE"/>
        </w:rPr>
        <w:t xml:space="preserve"> (VOP)</w:t>
      </w:r>
      <w:r w:rsidRPr="00B20719">
        <w:rPr>
          <w:rFonts w:eastAsia="Times New Roman" w:cs="Calibri"/>
          <w:iCs/>
          <w:color w:val="333333"/>
          <w:lang w:val="nl-NL" w:eastAsia="nl-BE"/>
        </w:rPr>
        <w:t>.</w:t>
      </w:r>
    </w:p>
    <w:p w:rsidR="00153175" w:rsidRDefault="00B20719" w:rsidP="001D137E">
      <w:pPr>
        <w:rPr>
          <w:b/>
          <w:lang w:val="nl-NL"/>
        </w:rPr>
      </w:pPr>
      <w:r w:rsidRPr="00B20719">
        <w:rPr>
          <w:b/>
          <w:lang w:val="nl-NL"/>
        </w:rPr>
        <w:t>Voldoe je aan bovenstaande v</w:t>
      </w:r>
      <w:r w:rsidR="001D137E">
        <w:rPr>
          <w:b/>
          <w:lang w:val="nl-NL"/>
        </w:rPr>
        <w:t>oorwaarde</w:t>
      </w:r>
      <w:r w:rsidR="00153175">
        <w:rPr>
          <w:b/>
          <w:lang w:val="nl-NL"/>
        </w:rPr>
        <w:t>(n)</w:t>
      </w:r>
      <w:r w:rsidR="001D137E">
        <w:rPr>
          <w:b/>
          <w:lang w:val="nl-NL"/>
        </w:rPr>
        <w:t xml:space="preserve">?  </w:t>
      </w:r>
    </w:p>
    <w:tbl>
      <w:tblPr>
        <w:tblStyle w:val="Lichtelijst-accent2"/>
        <w:tblW w:w="0" w:type="auto"/>
        <w:tblLayout w:type="fixed"/>
        <w:tblLook w:val="0020" w:firstRow="1" w:lastRow="0" w:firstColumn="0" w:lastColumn="0" w:noHBand="0" w:noVBand="0"/>
      </w:tblPr>
      <w:tblGrid>
        <w:gridCol w:w="9940"/>
      </w:tblGrid>
      <w:tr w:rsidR="00025AFA" w:rsidRPr="00E31876" w:rsidTr="003D50E5">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025AFA" w:rsidRPr="00025AFA" w:rsidRDefault="00025AFA" w:rsidP="002C57BD">
            <w:pPr>
              <w:rPr>
                <w:b w:val="0"/>
                <w:color w:val="FFFFFF" w:themeColor="background1"/>
                <w:lang w:val="nl-NL"/>
              </w:rPr>
            </w:pPr>
            <w:r>
              <w:rPr>
                <w:color w:val="FFFFFF" w:themeColor="background1"/>
                <w:lang w:val="nl-NL"/>
              </w:rPr>
              <w:t>Zo ja, g</w:t>
            </w:r>
            <w:r w:rsidRPr="00025AFA">
              <w:rPr>
                <w:color w:val="FFFFFF" w:themeColor="background1"/>
                <w:lang w:val="nl-NL"/>
              </w:rPr>
              <w:t>ee</w:t>
            </w:r>
            <w:r>
              <w:rPr>
                <w:color w:val="FFFFFF" w:themeColor="background1"/>
                <w:lang w:val="nl-NL"/>
              </w:rPr>
              <w:t>f</w:t>
            </w:r>
            <w:r w:rsidRPr="00025AFA">
              <w:rPr>
                <w:color w:val="FFFFFF" w:themeColor="background1"/>
                <w:lang w:val="nl-NL"/>
              </w:rPr>
              <w:t xml:space="preserve"> aan </w:t>
            </w:r>
            <w:r>
              <w:rPr>
                <w:b w:val="0"/>
                <w:color w:val="FFFFFF" w:themeColor="background1"/>
                <w:lang w:val="nl-NL"/>
              </w:rPr>
              <w:t>waarom?</w:t>
            </w:r>
          </w:p>
          <w:p w:rsidR="00025AFA" w:rsidRPr="00E31876" w:rsidRDefault="00025AFA" w:rsidP="002C57BD">
            <w:pPr>
              <w:rPr>
                <w:lang w:val="nl-NL"/>
              </w:rPr>
            </w:pPr>
          </w:p>
        </w:tc>
      </w:tr>
      <w:tr w:rsidR="00025AFA" w:rsidRPr="00E31876" w:rsidTr="003D50E5">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025AFA" w:rsidRDefault="00025AFA" w:rsidP="002C57BD">
            <w:pPr>
              <w:rPr>
                <w:b/>
              </w:rPr>
            </w:pPr>
          </w:p>
          <w:p w:rsidR="002C57BD" w:rsidRPr="00025AFA" w:rsidRDefault="002C57BD" w:rsidP="002C57BD">
            <w:pPr>
              <w:rPr>
                <w:b/>
              </w:rPr>
            </w:pPr>
          </w:p>
        </w:tc>
      </w:tr>
    </w:tbl>
    <w:p w:rsidR="003D50E5" w:rsidRDefault="003D50E5" w:rsidP="00153175">
      <w:pPr>
        <w:rPr>
          <w:b/>
        </w:rPr>
      </w:pPr>
      <w:r w:rsidRPr="003D50E5">
        <w:rPr>
          <w:b/>
        </w:rPr>
        <w:t>Bezorg ons als bijlage de documenten</w:t>
      </w:r>
      <w:r w:rsidR="0038155B">
        <w:rPr>
          <w:b/>
        </w:rPr>
        <w:t xml:space="preserve"> die dit kunnen aantonen</w:t>
      </w:r>
      <w:r w:rsidRPr="003D50E5">
        <w:rPr>
          <w:b/>
        </w:rPr>
        <w:t>.</w:t>
      </w:r>
    </w:p>
    <w:p w:rsidR="00881BCE" w:rsidRDefault="00881BCE" w:rsidP="00881BCE">
      <w:pPr>
        <w:rPr>
          <w:b/>
          <w:lang w:val="nl-NL"/>
        </w:rPr>
      </w:pPr>
      <w:r>
        <w:rPr>
          <w:b/>
          <w:lang w:val="nl-NL"/>
        </w:rPr>
        <w:t xml:space="preserve">Zo neen, </w:t>
      </w:r>
      <w:r w:rsidRPr="0038155B">
        <w:rPr>
          <w:lang w:val="nl-NL"/>
        </w:rPr>
        <w:t xml:space="preserve">je komt niet in aanmerking voor deze functie.  Vul de biografische vragenlijst spontane sollicitatie in de je vindt op </w:t>
      </w:r>
      <w:hyperlink r:id="rId12" w:history="1">
        <w:r w:rsidRPr="0038155B">
          <w:rPr>
            <w:rStyle w:val="Hyperlink"/>
            <w:lang w:val="nl-NL"/>
          </w:rPr>
          <w:t>https://www.vmm.be/jobs/spontaan-solliciteren</w:t>
        </w:r>
      </w:hyperlink>
    </w:p>
    <w:p w:rsidR="00881BCE" w:rsidRDefault="00881BCE" w:rsidP="00881BCE">
      <w:pPr>
        <w:spacing w:after="0" w:line="360" w:lineRule="atLeast"/>
        <w:ind w:right="282"/>
        <w:contextualSpacing/>
        <w:jc w:val="both"/>
        <w:rPr>
          <w:rFonts w:cs="Calibri"/>
          <w:color w:val="auto"/>
          <w:lang w:val="nl-NL"/>
        </w:rPr>
      </w:pPr>
      <w:r w:rsidRPr="00881BCE">
        <w:rPr>
          <w:rFonts w:cs="Calibri"/>
          <w:color w:val="auto"/>
          <w:lang w:val="nl-NL"/>
        </w:rPr>
        <w:t>Als personen met een handicap of chronische ziekte solliciteren bij de Vlaamse overheid, hebben ze recht op de nodige aanpassingen</w:t>
      </w:r>
      <w:r w:rsidR="00784666">
        <w:rPr>
          <w:rFonts w:cs="Calibri"/>
          <w:color w:val="auto"/>
          <w:lang w:val="nl-NL"/>
        </w:rPr>
        <w:t xml:space="preserve"> tijdens de selectieprocedure</w:t>
      </w:r>
      <w:r w:rsidRPr="00881BCE">
        <w:rPr>
          <w:rFonts w:cs="Calibri"/>
          <w:color w:val="auto"/>
          <w:lang w:val="nl-NL"/>
        </w:rPr>
        <w:t>. Deze redelijke aanpassingen zijn faciliteiten of hulpmiddelen op maat waarvan j</w:t>
      </w:r>
      <w:r w:rsidR="00075B54">
        <w:rPr>
          <w:rFonts w:cs="Calibri"/>
          <w:color w:val="auto"/>
          <w:lang w:val="nl-NL"/>
        </w:rPr>
        <w:t>e gebruik kunt</w:t>
      </w:r>
      <w:r w:rsidRPr="00881BCE">
        <w:rPr>
          <w:rFonts w:cs="Calibri"/>
          <w:color w:val="auto"/>
          <w:lang w:val="nl-NL"/>
        </w:rPr>
        <w:t xml:space="preserve"> maken. Zo kan de Vlaamse overheid jouw competenties op een gelijkwaardige manier meten. </w:t>
      </w:r>
    </w:p>
    <w:p w:rsidR="00784666" w:rsidRDefault="00784666" w:rsidP="00881BCE">
      <w:pPr>
        <w:spacing w:after="0" w:line="360" w:lineRule="atLeast"/>
        <w:ind w:right="282"/>
        <w:contextualSpacing/>
        <w:jc w:val="both"/>
        <w:rPr>
          <w:rFonts w:cs="Calibri"/>
          <w:color w:val="auto"/>
          <w:lang w:val="nl-NL"/>
        </w:rPr>
      </w:pPr>
      <w:bookmarkStart w:id="0" w:name="_GoBack"/>
      <w:bookmarkEnd w:id="0"/>
    </w:p>
    <w:p w:rsidR="00881BCE" w:rsidRPr="00881BCE" w:rsidRDefault="00881BCE" w:rsidP="00881BCE">
      <w:pPr>
        <w:spacing w:after="0" w:line="240" w:lineRule="auto"/>
        <w:ind w:right="282"/>
        <w:contextualSpacing/>
        <w:jc w:val="both"/>
        <w:rPr>
          <w:rFonts w:cs="Calibri"/>
          <w:color w:val="auto"/>
          <w:lang w:val="nl-NL"/>
        </w:rPr>
      </w:pPr>
      <w:r w:rsidRPr="00881BCE">
        <w:rPr>
          <w:rFonts w:cs="Calibri"/>
          <w:color w:val="auto"/>
          <w:lang w:val="nl-NL"/>
        </w:rPr>
        <w:t xml:space="preserve">Enkele voorbeelden van deze aanpassingen: </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Bepaalde software gebruiken bij computertesten.</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Een doventolk inzetten.</w:t>
      </w:r>
    </w:p>
    <w:p w:rsidR="00881BCE" w:rsidRPr="00430A39" w:rsidRDefault="00881BCE" w:rsidP="00881BCE">
      <w:pPr>
        <w:pStyle w:val="Lijstalinea"/>
        <w:numPr>
          <w:ilvl w:val="0"/>
          <w:numId w:val="12"/>
        </w:numPr>
        <w:spacing w:line="240" w:lineRule="auto"/>
        <w:ind w:right="282"/>
        <w:jc w:val="both"/>
        <w:rPr>
          <w:rFonts w:eastAsia="Times New Roman" w:cs="Calibri"/>
          <w:color w:val="auto"/>
          <w:lang w:val="nl-NL" w:eastAsia="nl-BE"/>
        </w:rPr>
      </w:pPr>
      <w:r w:rsidRPr="00881BCE">
        <w:rPr>
          <w:rFonts w:cs="Calibri"/>
          <w:color w:val="auto"/>
          <w:lang w:val="nl-NL"/>
        </w:rPr>
        <w:t>Mensen met een visuele handicap meer tijd geven om teksten te lezen.</w:t>
      </w:r>
    </w:p>
    <w:p w:rsidR="00430A39" w:rsidRPr="00881BCE" w:rsidRDefault="00430A39" w:rsidP="00430A39">
      <w:pPr>
        <w:pStyle w:val="Lijstalinea"/>
        <w:spacing w:line="240" w:lineRule="auto"/>
        <w:ind w:right="282"/>
        <w:jc w:val="both"/>
        <w:rPr>
          <w:rFonts w:eastAsia="Times New Roman" w:cs="Calibri"/>
          <w:color w:val="auto"/>
          <w:lang w:val="nl-NL" w:eastAsia="nl-BE"/>
        </w:rPr>
      </w:pPr>
    </w:p>
    <w:tbl>
      <w:tblPr>
        <w:tblStyle w:val="Lichtelijst-accent2"/>
        <w:tblW w:w="0" w:type="auto"/>
        <w:tblLayout w:type="fixed"/>
        <w:tblLook w:val="0020" w:firstRow="1" w:lastRow="0" w:firstColumn="0" w:lastColumn="0" w:noHBand="0" w:noVBand="0"/>
      </w:tblPr>
      <w:tblGrid>
        <w:gridCol w:w="9940"/>
      </w:tblGrid>
      <w:tr w:rsidR="00881BCE" w:rsidRPr="00E31876" w:rsidTr="00211A83">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881BCE" w:rsidRPr="00025AFA" w:rsidRDefault="00881BCE" w:rsidP="00211A83">
            <w:pPr>
              <w:rPr>
                <w:b w:val="0"/>
                <w:color w:val="FFFFFF" w:themeColor="background1"/>
                <w:lang w:val="nl-NL"/>
              </w:rPr>
            </w:pPr>
            <w:r>
              <w:rPr>
                <w:color w:val="FFFFFF" w:themeColor="background1"/>
                <w:lang w:val="nl-NL"/>
              </w:rPr>
              <w:t>Heb je zo een aanpassing nodig?  Geef aan welke</w:t>
            </w:r>
          </w:p>
          <w:p w:rsidR="00881BCE" w:rsidRPr="00E31876" w:rsidRDefault="00881BCE" w:rsidP="00211A83">
            <w:pPr>
              <w:rPr>
                <w:lang w:val="nl-NL"/>
              </w:rPr>
            </w:pPr>
          </w:p>
        </w:tc>
      </w:tr>
      <w:tr w:rsidR="00881BCE" w:rsidRPr="00E31876" w:rsidTr="00211A83">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881BCE" w:rsidRDefault="00881BCE" w:rsidP="00211A83">
            <w:pPr>
              <w:rPr>
                <w:b/>
              </w:rPr>
            </w:pPr>
          </w:p>
          <w:p w:rsidR="00881BCE" w:rsidRPr="00025AFA" w:rsidRDefault="00881BCE" w:rsidP="00211A83">
            <w:pPr>
              <w:rPr>
                <w:b/>
              </w:rPr>
            </w:pPr>
          </w:p>
        </w:tc>
      </w:tr>
    </w:tbl>
    <w:p w:rsidR="00881BCE" w:rsidRDefault="00881BCE" w:rsidP="00153175">
      <w:pPr>
        <w:rPr>
          <w:b/>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3"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D005DB">
      <w:pPr>
        <w:pStyle w:val="Kop1"/>
        <w:rPr>
          <w:lang w:val="nl-NL"/>
        </w:rPr>
      </w:pPr>
      <w:r w:rsidRPr="00E31876">
        <w:rPr>
          <w:lang w:val="nl-NL"/>
        </w:rPr>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lastRenderedPageBreak/>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4"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D005DB">
      <w:pPr>
        <w:pStyle w:val="Kop1"/>
        <w:rPr>
          <w:lang w:val="nl-NL"/>
        </w:rPr>
      </w:pPr>
      <w:r w:rsidRPr="00E31876">
        <w:rPr>
          <w:lang w:val="nl-NL"/>
        </w:rPr>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lastRenderedPageBreak/>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D005DB">
      <w:pPr>
        <w:pStyle w:val="Kop1"/>
        <w:rPr>
          <w:lang w:val="nl-NL"/>
        </w:rPr>
      </w:pPr>
      <w:r w:rsidRPr="00E31876">
        <w:rPr>
          <w:lang w:val="nl-NL"/>
        </w:rPr>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Pr="00E31876" w:rsidRDefault="00DF487A"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3D50E5" w:rsidRDefault="003D50E5" w:rsidP="003D50E5">
            <w:pPr>
              <w:rPr>
                <w:color w:val="FFFFFF" w:themeColor="background1"/>
                <w:lang w:val="nl-NL"/>
              </w:rPr>
            </w:pPr>
            <w:r>
              <w:rPr>
                <w:color w:val="FFFFFF" w:themeColor="background1"/>
                <w:lang w:val="nl-NL"/>
              </w:rPr>
              <w:t>Indien je in dienst komt, welke ondersteunend</w:t>
            </w:r>
            <w:r w:rsidR="00AD4FC6">
              <w:rPr>
                <w:color w:val="FFFFFF" w:themeColor="background1"/>
                <w:lang w:val="nl-NL"/>
              </w:rPr>
              <w:t>e maatregelen zouden we jou kunnen bieden</w:t>
            </w:r>
            <w:r>
              <w:rPr>
                <w:color w:val="FFFFFF" w:themeColor="background1"/>
                <w:lang w:val="nl-NL"/>
              </w:rPr>
              <w:t xml:space="preserve"> waardoor je optimaal d</w:t>
            </w:r>
            <w:r w:rsidR="0051373A">
              <w:rPr>
                <w:color w:val="FFFFFF" w:themeColor="background1"/>
                <w:lang w:val="nl-NL"/>
              </w:rPr>
              <w:t>e functie zou kunnen uitoefenen?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Default="00D005DB" w:rsidP="00E31876">
            <w:pPr>
              <w:rPr>
                <w:b/>
              </w:rPr>
            </w:pPr>
          </w:p>
          <w:p w:rsidR="003D50E5" w:rsidRPr="003D50E5" w:rsidRDefault="003D50E5" w:rsidP="00E31876">
            <w:pPr>
              <w:rPr>
                <w:b/>
              </w:rPr>
            </w:pPr>
          </w:p>
        </w:tc>
      </w:tr>
    </w:tbl>
    <w:p w:rsidR="003D50E5" w:rsidRDefault="003D50E5" w:rsidP="00E31876"/>
    <w:p w:rsidR="00712610" w:rsidRDefault="00712610" w:rsidP="00E31876"/>
    <w:p w:rsidR="00712610" w:rsidRDefault="00712610" w:rsidP="00E31876"/>
    <w:p w:rsidR="00712610" w:rsidRDefault="00712610" w:rsidP="00E31876"/>
    <w:tbl>
      <w:tblPr>
        <w:tblStyle w:val="Lichtelijst-accent2"/>
        <w:tblW w:w="0" w:type="auto"/>
        <w:tblLayout w:type="fixed"/>
        <w:tblLook w:val="0020" w:firstRow="1" w:lastRow="0" w:firstColumn="0" w:lastColumn="0" w:noHBand="0" w:noVBand="0"/>
      </w:tblPr>
      <w:tblGrid>
        <w:gridCol w:w="9776"/>
      </w:tblGrid>
      <w:tr w:rsidR="00E31876" w:rsidRPr="00E31876" w:rsidTr="00102EA2">
        <w:trPr>
          <w:cnfStyle w:val="100000000000" w:firstRow="1" w:lastRow="0" w:firstColumn="0" w:lastColumn="0" w:oddVBand="0" w:evenVBand="0" w:oddHBand="0" w:evenHBand="0" w:firstRowFirstColumn="0" w:firstRowLastColumn="0" w:lastRowFirstColumn="0" w:lastRowLastColumn="0"/>
          <w:trHeight w:hRule="exact" w:val="1077"/>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102EA2" w:rsidP="002D0965">
            <w:pPr>
              <w:rPr>
                <w:color w:val="FFFFFF" w:themeColor="background1"/>
                <w:lang w:val="nl-NL"/>
              </w:rPr>
            </w:pPr>
            <w:r w:rsidRPr="00AE22EC">
              <w:rPr>
                <w:color w:val="FFFFFF" w:themeColor="background1"/>
                <w:lang w:val="nl-NL"/>
              </w:rPr>
              <w:lastRenderedPageBreak/>
              <w:t xml:space="preserve">Toon aan dat je </w:t>
            </w:r>
            <w:r>
              <w:rPr>
                <w:color w:val="FFFFFF" w:themeColor="background1"/>
                <w:lang w:val="nl-NL"/>
              </w:rPr>
              <w:t>over de voor deze functie vereiste competentie ‘nauwgezetheid’ beschikt  bij zowel het voorbereiden van de analysen als bij het uitvoeren van de analysen en illustreer aan de hand van een voorbeeld.</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Default="00DF487A"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102EA2" w:rsidRPr="00AE22EC" w:rsidRDefault="00102EA2" w:rsidP="00102EA2">
            <w:pPr>
              <w:rPr>
                <w:color w:val="FFFFFF" w:themeColor="background1"/>
                <w:lang w:val="nl-NL"/>
              </w:rPr>
            </w:pPr>
            <w:r>
              <w:rPr>
                <w:color w:val="FFFFFF" w:themeColor="background1"/>
                <w:lang w:val="nl-NL"/>
              </w:rPr>
              <w:t>Toon aan dat je  labo-ervaring hebt aan de hand van voorbeelden</w:t>
            </w:r>
          </w:p>
          <w:p w:rsidR="00E31876" w:rsidRPr="00AE22EC" w:rsidRDefault="00E31876" w:rsidP="00E31876">
            <w:pPr>
              <w:rPr>
                <w:color w:val="FFFFFF" w:themeColor="background1"/>
                <w:lang w:val="nl-NL"/>
              </w:rPr>
            </w:pPr>
          </w:p>
        </w:tc>
      </w:tr>
      <w:tr w:rsidR="00D005DB" w:rsidRPr="00E31876" w:rsidTr="00712610">
        <w:trPr>
          <w:cnfStyle w:val="000000100000" w:firstRow="0" w:lastRow="0" w:firstColumn="0" w:lastColumn="0" w:oddVBand="0" w:evenVBand="0" w:oddHBand="1" w:evenHBand="0" w:firstRowFirstColumn="0" w:firstRowLastColumn="0" w:lastRowFirstColumn="0" w:lastRowLastColumn="0"/>
          <w:trHeight w:hRule="exact" w:val="2738"/>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bookmarkStart w:id="1" w:name="_Hlk496620750"/>
      <w:r w:rsidRPr="00613C07">
        <w:t>BIJKOMENDE INLICHTINGEN</w:t>
      </w:r>
    </w:p>
    <w:bookmarkEnd w:id="1"/>
    <w:p w:rsidR="0033377A" w:rsidRPr="00B20719" w:rsidRDefault="004A1D2C" w:rsidP="0033377A">
      <w:pPr>
        <w:spacing w:after="0" w:line="240" w:lineRule="atLeast"/>
        <w:ind w:right="282"/>
        <w:jc w:val="both"/>
        <w:rPr>
          <w:lang w:val="nl-NL"/>
        </w:rPr>
      </w:pPr>
      <w:r w:rsidRPr="00B20719">
        <w:rPr>
          <w:lang w:val="nl-NL"/>
        </w:rPr>
        <w:t>Geef hier aan of je al in een objectieve wervingspr</w:t>
      </w:r>
      <w:r w:rsidR="00784666">
        <w:rPr>
          <w:lang w:val="nl-NL"/>
        </w:rPr>
        <w:t>ocedure slaagde bij de Vlaamse o</w:t>
      </w:r>
      <w:r w:rsidRPr="00B20719">
        <w:rPr>
          <w:lang w:val="nl-NL"/>
        </w:rPr>
        <w:t>verheid en zo ja, welke (ref. nummer):</w:t>
      </w:r>
    </w:p>
    <w:p w:rsidR="004A1D2C" w:rsidRPr="00B20719" w:rsidRDefault="004A1D2C" w:rsidP="0033377A">
      <w:pPr>
        <w:spacing w:after="0" w:line="240" w:lineRule="atLeast"/>
        <w:ind w:right="282"/>
        <w:jc w:val="both"/>
        <w:rPr>
          <w:lang w:val="nl-NL"/>
        </w:rPr>
      </w:pPr>
    </w:p>
    <w:p w:rsidR="006B2CC1" w:rsidRPr="00B20719" w:rsidRDefault="00FE6215" w:rsidP="00380814">
      <w:pPr>
        <w:spacing w:after="0"/>
        <w:rPr>
          <w:lang w:val="nl-NL"/>
        </w:rPr>
      </w:pPr>
      <w:r w:rsidRPr="00B20719">
        <w:rPr>
          <w:lang w:val="nl-NL"/>
        </w:rPr>
        <w:t xml:space="preserve">Stuur een bewijs van het document mee </w:t>
      </w:r>
      <w:proofErr w:type="spellStart"/>
      <w:r w:rsidR="00E31876" w:rsidRPr="00B20719">
        <w:rPr>
          <w:lang w:val="nl-NL"/>
        </w:rPr>
        <w:t>aub</w:t>
      </w:r>
      <w:proofErr w:type="spellEnd"/>
      <w:r w:rsidR="00E31876" w:rsidRPr="00B20719">
        <w:rPr>
          <w:lang w:val="nl-NL"/>
        </w:rPr>
        <w:t>. Wij kijken de geldigheid na.</w:t>
      </w:r>
    </w:p>
    <w:p w:rsidR="00904265" w:rsidRPr="00B20719" w:rsidRDefault="00380814" w:rsidP="00380814">
      <w:pPr>
        <w:spacing w:after="0"/>
        <w:rPr>
          <w:lang w:val="nl-NL"/>
        </w:rPr>
      </w:pPr>
      <w:r w:rsidRPr="00B20719">
        <w:rPr>
          <w:lang w:val="nl-NL"/>
        </w:rPr>
        <w:t>Als je al een (geldige)  vrijstelling behaalde zal je onmiddell</w:t>
      </w:r>
      <w:r w:rsidR="00904265" w:rsidRPr="00B20719">
        <w:rPr>
          <w:lang w:val="nl-NL"/>
        </w:rPr>
        <w:t>ijk uitgenodigd worden voor het</w:t>
      </w:r>
    </w:p>
    <w:p w:rsidR="00380814" w:rsidRPr="00B20719" w:rsidRDefault="00380814" w:rsidP="00380814">
      <w:pPr>
        <w:spacing w:after="0"/>
        <w:rPr>
          <w:lang w:val="nl-NL"/>
        </w:rPr>
      </w:pPr>
      <w:proofErr w:type="spellStart"/>
      <w:r w:rsidRPr="00B20719">
        <w:rPr>
          <w:lang w:val="nl-NL"/>
        </w:rPr>
        <w:t>functiespecifiek</w:t>
      </w:r>
      <w:proofErr w:type="spellEnd"/>
      <w:r w:rsidRPr="00B20719">
        <w:rPr>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F7693C">
      <w:pPr>
        <w:spacing w:after="100" w:afterAutospacing="1" w:line="240" w:lineRule="auto"/>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881BCE" w:rsidRDefault="00881BCE" w:rsidP="00E31876">
      <w:pPr>
        <w:rPr>
          <w:lang w:val="nl-NL"/>
        </w:rPr>
      </w:pPr>
    </w:p>
    <w:p w:rsidR="00E31876" w:rsidRPr="00E31876" w:rsidRDefault="00E31876" w:rsidP="00E31876">
      <w:pPr>
        <w:rPr>
          <w:lang w:val="nl-NL"/>
        </w:rPr>
      </w:pPr>
      <w:r w:rsidRPr="00E31876">
        <w:rPr>
          <w:lang w:val="nl-NL"/>
        </w:rPr>
        <w:lastRenderedPageBreak/>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3" w:rsidRDefault="00211A83" w:rsidP="00C41C85">
      <w:pPr>
        <w:spacing w:line="240" w:lineRule="auto"/>
      </w:pPr>
      <w:r>
        <w:separator/>
      </w:r>
    </w:p>
  </w:endnote>
  <w:endnote w:type="continuationSeparator" w:id="0">
    <w:p w:rsidR="00211A83" w:rsidRDefault="00211A8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7C6DA1" w:rsidRDefault="00211A83"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12610">
      <w:rPr>
        <w:sz w:val="18"/>
        <w:szCs w:val="18"/>
      </w:rPr>
      <w:t>–</w:t>
    </w:r>
    <w:r>
      <w:rPr>
        <w:sz w:val="18"/>
        <w:szCs w:val="18"/>
      </w:rPr>
      <w:t xml:space="preserve"> </w:t>
    </w:r>
    <w:r w:rsidR="00712610">
      <w:rPr>
        <w:sz w:val="18"/>
        <w:szCs w:val="18"/>
      </w:rPr>
      <w:t>18 05 ARW VBB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Default="00211A83"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FF15EB" w:rsidRDefault="00211A83" w:rsidP="00756EA3">
    <w:pPr>
      <w:pStyle w:val="streepjes"/>
    </w:pPr>
    <w:r>
      <w:tab/>
      <w:t>//</w:t>
    </w:r>
    <w:r w:rsidRPr="00FF15EB">
      <w:t>////////////////////////////////////////////////////////////////////////////////////////////////////////////////////////////////////////////////////////////////</w:t>
    </w:r>
  </w:p>
  <w:p w:rsidR="00211A83" w:rsidRDefault="00211A83" w:rsidP="00756EA3">
    <w:pPr>
      <w:pStyle w:val="Voettekst"/>
    </w:pPr>
  </w:p>
  <w:p w:rsidR="00211A83" w:rsidRDefault="00211A83"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075B54">
      <w:fldChar w:fldCharType="begin"/>
    </w:r>
    <w:r w:rsidR="00075B54">
      <w:instrText xml:space="preserve"> NUMPAGES   \* MERGEFORMAT </w:instrText>
    </w:r>
    <w:r w:rsidR="00075B54">
      <w:fldChar w:fldCharType="separate"/>
    </w:r>
    <w:r>
      <w:rPr>
        <w:noProof/>
      </w:rPr>
      <w:t>7</w:t>
    </w:r>
    <w:r w:rsidR="00075B54">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211A83" w:rsidRDefault="00211A8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211A83" w:rsidRDefault="00211A8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11A83" w:rsidRPr="00174621" w:rsidRDefault="00211A83"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3" w:rsidRDefault="00211A83" w:rsidP="00C41C85">
      <w:pPr>
        <w:spacing w:line="240" w:lineRule="auto"/>
      </w:pPr>
      <w:r>
        <w:separator/>
      </w:r>
    </w:p>
  </w:footnote>
  <w:footnote w:type="continuationSeparator" w:id="0">
    <w:p w:rsidR="00211A83" w:rsidRDefault="00211A83"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49605C" w:rsidRDefault="00211A83"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E9"/>
    <w:multiLevelType w:val="hybridMultilevel"/>
    <w:tmpl w:val="ACF0E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FA4"/>
    <w:multiLevelType w:val="multilevel"/>
    <w:tmpl w:val="F65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0030D93"/>
    <w:multiLevelType w:val="hybridMultilevel"/>
    <w:tmpl w:val="1D14D5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9"/>
  </w:num>
  <w:num w:numId="3">
    <w:abstractNumId w:val="1"/>
  </w:num>
  <w:num w:numId="4">
    <w:abstractNumId w:val="7"/>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25AFA"/>
    <w:rsid w:val="00053C12"/>
    <w:rsid w:val="00075B54"/>
    <w:rsid w:val="00095F18"/>
    <w:rsid w:val="000A49AE"/>
    <w:rsid w:val="000F7165"/>
    <w:rsid w:val="00102EA2"/>
    <w:rsid w:val="00103464"/>
    <w:rsid w:val="0010376E"/>
    <w:rsid w:val="00141606"/>
    <w:rsid w:val="00144613"/>
    <w:rsid w:val="00153175"/>
    <w:rsid w:val="001674CD"/>
    <w:rsid w:val="00197BD0"/>
    <w:rsid w:val="001A4F6E"/>
    <w:rsid w:val="001B01F7"/>
    <w:rsid w:val="001D137E"/>
    <w:rsid w:val="001D2D08"/>
    <w:rsid w:val="001D77B5"/>
    <w:rsid w:val="00211A83"/>
    <w:rsid w:val="00217386"/>
    <w:rsid w:val="00260102"/>
    <w:rsid w:val="002C37EB"/>
    <w:rsid w:val="002C3BBD"/>
    <w:rsid w:val="002C57BD"/>
    <w:rsid w:val="002D0965"/>
    <w:rsid w:val="0033377A"/>
    <w:rsid w:val="00341FA1"/>
    <w:rsid w:val="00365C5A"/>
    <w:rsid w:val="00380814"/>
    <w:rsid w:val="0038155B"/>
    <w:rsid w:val="003C01D5"/>
    <w:rsid w:val="003C5D4B"/>
    <w:rsid w:val="003D50E5"/>
    <w:rsid w:val="00430A39"/>
    <w:rsid w:val="00442635"/>
    <w:rsid w:val="0046115C"/>
    <w:rsid w:val="00485178"/>
    <w:rsid w:val="004863BE"/>
    <w:rsid w:val="004A1D2C"/>
    <w:rsid w:val="0051373A"/>
    <w:rsid w:val="00553D4D"/>
    <w:rsid w:val="005B717E"/>
    <w:rsid w:val="005D4D3A"/>
    <w:rsid w:val="0061388B"/>
    <w:rsid w:val="00613C07"/>
    <w:rsid w:val="00664C15"/>
    <w:rsid w:val="0069419D"/>
    <w:rsid w:val="006A6B61"/>
    <w:rsid w:val="006B2CC1"/>
    <w:rsid w:val="006C08CD"/>
    <w:rsid w:val="006C1DBB"/>
    <w:rsid w:val="00712610"/>
    <w:rsid w:val="00727106"/>
    <w:rsid w:val="00756EA3"/>
    <w:rsid w:val="00784666"/>
    <w:rsid w:val="007C6DA1"/>
    <w:rsid w:val="007D30BD"/>
    <w:rsid w:val="007D4075"/>
    <w:rsid w:val="008070B9"/>
    <w:rsid w:val="00837A6F"/>
    <w:rsid w:val="00881BCE"/>
    <w:rsid w:val="008829D9"/>
    <w:rsid w:val="008E1A4B"/>
    <w:rsid w:val="00904265"/>
    <w:rsid w:val="00921462"/>
    <w:rsid w:val="00922A25"/>
    <w:rsid w:val="009E2144"/>
    <w:rsid w:val="00A42502"/>
    <w:rsid w:val="00A46732"/>
    <w:rsid w:val="00A47036"/>
    <w:rsid w:val="00A62B0B"/>
    <w:rsid w:val="00AB3FDC"/>
    <w:rsid w:val="00AD4FC6"/>
    <w:rsid w:val="00AE05E2"/>
    <w:rsid w:val="00AE22EC"/>
    <w:rsid w:val="00B11697"/>
    <w:rsid w:val="00B20719"/>
    <w:rsid w:val="00BC2A4F"/>
    <w:rsid w:val="00C34905"/>
    <w:rsid w:val="00C41C85"/>
    <w:rsid w:val="00C67B55"/>
    <w:rsid w:val="00C77054"/>
    <w:rsid w:val="00C918AD"/>
    <w:rsid w:val="00CA4BD6"/>
    <w:rsid w:val="00D005DB"/>
    <w:rsid w:val="00D9642D"/>
    <w:rsid w:val="00DF487A"/>
    <w:rsid w:val="00E22412"/>
    <w:rsid w:val="00E23238"/>
    <w:rsid w:val="00E31876"/>
    <w:rsid w:val="00E450C7"/>
    <w:rsid w:val="00E77F81"/>
    <w:rsid w:val="00E814D6"/>
    <w:rsid w:val="00F7693C"/>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32AB46"/>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2"/>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Onopgelostemelding">
    <w:name w:val="Unresolved Mention"/>
    <w:basedOn w:val="Standaardalinea-lettertype"/>
    <w:uiPriority w:val="99"/>
    <w:semiHidden/>
    <w:unhideWhenUsed/>
    <w:rsid w:val="00153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834228901">
      <w:bodyDiv w:val="1"/>
      <w:marLeft w:val="0"/>
      <w:marRight w:val="0"/>
      <w:marTop w:val="0"/>
      <w:marBottom w:val="0"/>
      <w:divBdr>
        <w:top w:val="none" w:sz="0" w:space="0" w:color="auto"/>
        <w:left w:val="none" w:sz="0" w:space="0" w:color="auto"/>
        <w:bottom w:val="none" w:sz="0" w:space="0" w:color="auto"/>
        <w:right w:val="none" w:sz="0" w:space="0" w:color="auto"/>
      </w:divBdr>
      <w:divsChild>
        <w:div w:id="1539007526">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334724940">
                  <w:marLeft w:val="0"/>
                  <w:marRight w:val="0"/>
                  <w:marTop w:val="0"/>
                  <w:marBottom w:val="0"/>
                  <w:divBdr>
                    <w:top w:val="none" w:sz="0" w:space="0" w:color="auto"/>
                    <w:left w:val="none" w:sz="0" w:space="0" w:color="auto"/>
                    <w:bottom w:val="none" w:sz="0" w:space="0" w:color="auto"/>
                    <w:right w:val="none" w:sz="0" w:space="0" w:color="auto"/>
                  </w:divBdr>
                  <w:divsChild>
                    <w:div w:id="358048777">
                      <w:marLeft w:val="0"/>
                      <w:marRight w:val="0"/>
                      <w:marTop w:val="0"/>
                      <w:marBottom w:val="0"/>
                      <w:divBdr>
                        <w:top w:val="none" w:sz="0" w:space="0" w:color="auto"/>
                        <w:left w:val="none" w:sz="0" w:space="0" w:color="auto"/>
                        <w:bottom w:val="none" w:sz="0" w:space="0" w:color="auto"/>
                        <w:right w:val="none" w:sz="0" w:space="0" w:color="auto"/>
                      </w:divBdr>
                      <w:divsChild>
                        <w:div w:id="1976326080">
                          <w:marLeft w:val="-450"/>
                          <w:marRight w:val="0"/>
                          <w:marTop w:val="0"/>
                          <w:marBottom w:val="0"/>
                          <w:divBdr>
                            <w:top w:val="none" w:sz="0" w:space="0" w:color="auto"/>
                            <w:left w:val="none" w:sz="0" w:space="0" w:color="auto"/>
                            <w:bottom w:val="none" w:sz="0" w:space="0" w:color="auto"/>
                            <w:right w:val="none" w:sz="0" w:space="0" w:color="auto"/>
                          </w:divBdr>
                          <w:divsChild>
                            <w:div w:id="22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nari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m.be/jobs/spontaan-solliciter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o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0620-87F8-4EE9-A0D0-CB4092CC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136</TotalTime>
  <Pages>8</Pages>
  <Words>1216</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27</cp:revision>
  <cp:lastPrinted>2017-10-24T11:49:00Z</cp:lastPrinted>
  <dcterms:created xsi:type="dcterms:W3CDTF">2015-10-08T11:48:00Z</dcterms:created>
  <dcterms:modified xsi:type="dcterms:W3CDTF">2018-03-09T10:23:00Z</dcterms:modified>
  <cp:category/>
  <cp:contentStatus/>
</cp:coreProperties>
</file>